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C3" w:rsidRDefault="00244BC3" w:rsidP="00244BC3">
      <w:pPr>
        <w:rPr>
          <w:rFonts w:ascii="Segoe UI" w:eastAsia="Times New Roman" w:hAnsi="Segoe UI" w:cs="Segoe UI"/>
          <w:color w:val="000000"/>
          <w:szCs w:val="24"/>
          <w:lang w:val="es-PR"/>
        </w:rPr>
      </w:pPr>
      <w:r>
        <w:rPr>
          <w:rFonts w:ascii="Segoe UI" w:eastAsia="Times New Roman" w:hAnsi="Segoe UI" w:cs="Segoe UI"/>
          <w:color w:val="000000"/>
          <w:szCs w:val="24"/>
          <w:lang w:val="es-PR"/>
        </w:rPr>
        <w:t>D</w:t>
      </w:r>
      <w:r w:rsidRPr="00244BC3">
        <w:rPr>
          <w:rFonts w:ascii="Segoe UI" w:eastAsia="Times New Roman" w:hAnsi="Segoe UI" w:cs="Segoe UI"/>
          <w:color w:val="000000"/>
          <w:szCs w:val="24"/>
          <w:lang w:val="es-PR"/>
        </w:rPr>
        <w:t>r. José Francisco da Silva Neto</w:t>
      </w:r>
    </w:p>
    <w:p w:rsidR="00244BC3" w:rsidRDefault="00244BC3" w:rsidP="00244BC3">
      <w:pPr>
        <w:rPr>
          <w:rFonts w:ascii="Segoe UI" w:eastAsia="Times New Roman" w:hAnsi="Segoe UI" w:cs="Segoe UI"/>
          <w:color w:val="000000"/>
          <w:szCs w:val="24"/>
          <w:lang w:val="es-PR"/>
        </w:rPr>
      </w:pPr>
      <w:proofErr w:type="spellStart"/>
      <w:r>
        <w:rPr>
          <w:rFonts w:ascii="Segoe UI" w:eastAsia="Times New Roman" w:hAnsi="Segoe UI" w:cs="Segoe UI"/>
          <w:color w:val="000000"/>
          <w:szCs w:val="24"/>
          <w:lang w:val="es-PR"/>
        </w:rPr>
        <w:t>Juiz</w:t>
      </w:r>
      <w:proofErr w:type="spellEnd"/>
    </w:p>
    <w:p w:rsidR="00244BC3" w:rsidRDefault="00244BC3" w:rsidP="00244BC3">
      <w:pPr>
        <w:rPr>
          <w:rFonts w:ascii="Segoe UI" w:eastAsia="Times New Roman" w:hAnsi="Segoe UI" w:cs="Segoe UI"/>
          <w:color w:val="000000"/>
          <w:szCs w:val="24"/>
          <w:lang w:val="es-PR"/>
        </w:rPr>
      </w:pPr>
      <w:r w:rsidRPr="00244BC3">
        <w:rPr>
          <w:rFonts w:ascii="Segoe UI" w:eastAsia="Times New Roman" w:hAnsi="Segoe UI" w:cs="Segoe UI"/>
          <w:color w:val="000000"/>
          <w:szCs w:val="24"/>
          <w:lang w:val="es-PR"/>
        </w:rPr>
        <w:t xml:space="preserve">Tribunal Regional Federal 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>da 3</w:t>
      </w:r>
      <w:r w:rsidRPr="00244BC3">
        <w:rPr>
          <w:rFonts w:ascii="Segoe UI" w:eastAsia="Times New Roman" w:hAnsi="Segoe UI" w:cs="Segoe UI"/>
          <w:color w:val="000000"/>
          <w:szCs w:val="24"/>
          <w:u w:val="single"/>
          <w:vertAlign w:val="superscript"/>
          <w:lang w:val="es-PR"/>
        </w:rPr>
        <w:t>a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Cs w:val="24"/>
          <w:lang w:val="es-PR"/>
        </w:rPr>
        <w:t>Região</w:t>
      </w:r>
      <w:proofErr w:type="spellEnd"/>
    </w:p>
    <w:p w:rsidR="00244BC3" w:rsidRPr="00A726B1" w:rsidRDefault="00A726B1" w:rsidP="00244BC3">
      <w:pPr>
        <w:rPr>
          <w:rFonts w:ascii="Segoe UI" w:eastAsia="Times New Roman" w:hAnsi="Segoe UI" w:cs="Segoe UI"/>
          <w:color w:val="000000"/>
          <w:szCs w:val="24"/>
          <w:lang w:val="pt-BR"/>
        </w:rPr>
      </w:pPr>
      <w:r w:rsidRPr="00A726B1">
        <w:rPr>
          <w:lang w:val="pt-BR"/>
        </w:rPr>
        <w:t>Av. Paulista, 1842 - Torre Sul - Bela Vista</w:t>
      </w:r>
      <w:r w:rsidRPr="00A726B1">
        <w:rPr>
          <w:lang w:val="pt-BR"/>
        </w:rPr>
        <w:br/>
        <w:t>01310-936 - São Paulo - SP</w:t>
      </w:r>
    </w:p>
    <w:p w:rsidR="00244BC3" w:rsidRPr="00244BC3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hyperlink r:id="rId4" w:history="1">
        <w:r w:rsidRPr="00244BC3">
          <w:rPr>
            <w:rFonts w:ascii="Arial" w:eastAsia="Times New Roman" w:hAnsi="Arial" w:cs="Arial"/>
            <w:color w:val="0000EE"/>
            <w:szCs w:val="24"/>
            <w:u w:val="single"/>
            <w:lang w:val="pt-BR"/>
          </w:rPr>
          <w:t>bauru-se03-vara03@trf3.jus.br</w:t>
        </w:r>
      </w:hyperlink>
    </w:p>
    <w:p w:rsidR="00244BC3" w:rsidRPr="00244BC3" w:rsidRDefault="00A726B1" w:rsidP="00244BC3">
      <w:pPr>
        <w:rPr>
          <w:rFonts w:ascii="Segoe UI" w:eastAsia="Times New Roman" w:hAnsi="Segoe UI" w:cs="Segoe UI"/>
          <w:color w:val="000000"/>
          <w:szCs w:val="24"/>
          <w:lang w:val="pt-BR"/>
        </w:rPr>
      </w:pP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Exmo. Dr. </w:t>
      </w:r>
      <w:r w:rsidRPr="00244BC3">
        <w:rPr>
          <w:rFonts w:ascii="Segoe UI" w:eastAsia="Times New Roman" w:hAnsi="Segoe UI" w:cs="Segoe UI"/>
          <w:color w:val="000000"/>
          <w:szCs w:val="24"/>
          <w:lang w:val="pt-BR"/>
        </w:rPr>
        <w:t>José Francisco da Silva Neto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:</w:t>
      </w:r>
    </w:p>
    <w:p w:rsidR="00A726B1" w:rsidRPr="00A726B1" w:rsidRDefault="00A726B1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Venho 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através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desta pedir que desautorize o despejo das 77 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famílias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d</w:t>
      </w:r>
      <w:r w:rsidR="0095214F">
        <w:rPr>
          <w:rFonts w:ascii="Segoe UI" w:eastAsia="Times New Roman" w:hAnsi="Segoe UI" w:cs="Segoe UI"/>
          <w:color w:val="000000"/>
          <w:szCs w:val="24"/>
          <w:lang w:val="pt-BR"/>
        </w:rPr>
        <w:t>o assentamento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Luiz </w:t>
      </w:r>
      <w:proofErr w:type="spellStart"/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Beltrame</w:t>
      </w:r>
      <w:proofErr w:type="spellEnd"/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de Castro, localizado no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município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de Gália, estado de São Paulo.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Esta família tem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sofrido o bastante desde 2009 e conquistaram a terra oficialmente em 2013. Desde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então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, o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latifúndio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improdutivo foi transformado numa comunidade que contribue para o desenvolvimento económico e social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através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da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produção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de toneladas de alimentos e cestas agroecológicas para docentes do sistema escolar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público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.  </w:t>
      </w:r>
    </w:p>
    <w:p w:rsidR="00A726B1" w:rsidRPr="00A726B1" w:rsidRDefault="0095214F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Além</w:t>
      </w:r>
      <w:r w:rsidR="00A726B1"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disto, a decisão pelo despejo viola os 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princípios</w:t>
      </w:r>
      <w:r w:rsidR="00A726B1"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da 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dignidade</w:t>
      </w:r>
      <w:r w:rsidR="00A726B1"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humana, proteção da saúde, uma garantia fundamental ao direito a vida. Como desalojar 250 pessoas </w:t>
      </w:r>
      <w:r w:rsidR="00EF1623">
        <w:rPr>
          <w:rFonts w:ascii="Segoe UI" w:eastAsia="Times New Roman" w:hAnsi="Segoe UI" w:cs="Segoe UI"/>
          <w:color w:val="000000"/>
          <w:szCs w:val="24"/>
          <w:lang w:val="pt-BR"/>
        </w:rPr>
        <w:t xml:space="preserve">das casas </w:t>
      </w:r>
      <w:r w:rsidR="00A726B1" w:rsidRPr="00A726B1">
        <w:rPr>
          <w:rFonts w:ascii="Segoe UI" w:eastAsia="Times New Roman" w:hAnsi="Segoe UI" w:cs="Segoe UI"/>
          <w:color w:val="000000"/>
          <w:szCs w:val="24"/>
          <w:lang w:val="pt-BR"/>
        </w:rPr>
        <w:t>durante uma pandemia global que tomou mais de 40.000 vidas no país?</w:t>
      </w:r>
    </w:p>
    <w:p w:rsidR="00172B53" w:rsidRDefault="00A726B1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Espero que a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justiça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 xml:space="preserve"> </w:t>
      </w:r>
      <w:r w:rsidR="0095214F" w:rsidRPr="00A726B1">
        <w:rPr>
          <w:rFonts w:ascii="Segoe UI" w:eastAsia="Times New Roman" w:hAnsi="Segoe UI" w:cs="Segoe UI"/>
          <w:color w:val="000000"/>
          <w:szCs w:val="24"/>
          <w:lang w:val="pt-BR"/>
        </w:rPr>
        <w:t>prevaleça</w:t>
      </w:r>
      <w:r w:rsidRPr="00A726B1">
        <w:rPr>
          <w:rFonts w:ascii="Segoe UI" w:eastAsia="Times New Roman" w:hAnsi="Segoe UI" w:cs="Segoe UI"/>
          <w:color w:val="000000"/>
          <w:szCs w:val="24"/>
          <w:lang w:val="pt-BR"/>
        </w:rPr>
        <w:t>.</w:t>
      </w:r>
      <w:r w:rsidR="00244BC3" w:rsidRPr="00244BC3">
        <w:rPr>
          <w:rFonts w:ascii="Segoe UI" w:eastAsia="Times New Roman" w:hAnsi="Segoe UI" w:cs="Segoe UI"/>
          <w:color w:val="000000"/>
          <w:szCs w:val="24"/>
          <w:lang w:val="pt-BR"/>
        </w:rPr>
        <w:t> </w:t>
      </w:r>
    </w:p>
    <w:p w:rsidR="0095214F" w:rsidRDefault="0095214F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>
        <w:rPr>
          <w:rFonts w:ascii="Segoe UI" w:eastAsia="Times New Roman" w:hAnsi="Segoe UI" w:cs="Segoe UI"/>
          <w:color w:val="000000"/>
          <w:szCs w:val="24"/>
          <w:lang w:val="pt-BR"/>
        </w:rPr>
        <w:t>Atenciosamente,</w:t>
      </w:r>
    </w:p>
    <w:p w:rsidR="0095214F" w:rsidRDefault="0095214F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>
        <w:rPr>
          <w:rFonts w:ascii="Segoe UI" w:eastAsia="Times New Roman" w:hAnsi="Segoe UI" w:cs="Segoe UI"/>
          <w:color w:val="000000"/>
          <w:szCs w:val="24"/>
          <w:lang w:val="pt-BR"/>
        </w:rPr>
        <w:t>{Nome, organização, cidade, estado, pais}</w:t>
      </w:r>
    </w:p>
    <w:p w:rsidR="00EF1623" w:rsidRDefault="00EF1623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</w:p>
    <w:p w:rsidR="00EF1623" w:rsidRPr="00A726B1" w:rsidRDefault="00EF1623" w:rsidP="00A726B1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r>
        <w:rPr>
          <w:rFonts w:ascii="Segoe UI" w:eastAsia="Times New Roman" w:hAnsi="Segoe UI" w:cs="Segoe UI"/>
          <w:color w:val="000000"/>
          <w:szCs w:val="24"/>
          <w:lang w:val="pt-BR"/>
        </w:rPr>
        <w:t>(Inglês abaixo)</w:t>
      </w:r>
    </w:p>
    <w:p w:rsidR="00244BC3" w:rsidRPr="00A726B1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</w:p>
    <w:p w:rsidR="00244BC3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es-PR"/>
        </w:rPr>
      </w:pPr>
    </w:p>
    <w:p w:rsidR="00244BC3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es-PR"/>
        </w:rPr>
      </w:pPr>
    </w:p>
    <w:p w:rsidR="00244BC3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es-PR"/>
        </w:rPr>
      </w:pPr>
    </w:p>
    <w:p w:rsidR="00244BC3" w:rsidRDefault="00244BC3" w:rsidP="00244BC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es-PR"/>
        </w:rPr>
      </w:pPr>
    </w:p>
    <w:p w:rsidR="00244BC3" w:rsidRDefault="0095214F" w:rsidP="0095214F">
      <w:pPr>
        <w:rPr>
          <w:szCs w:val="24"/>
          <w:lang w:val="pt-BR"/>
        </w:rPr>
      </w:pPr>
      <w:r>
        <w:rPr>
          <w:szCs w:val="24"/>
          <w:lang w:val="pt-BR"/>
        </w:rPr>
        <w:lastRenderedPageBreak/>
        <w:t>D</w:t>
      </w:r>
      <w:r w:rsidR="00244BC3" w:rsidRPr="00244BC3">
        <w:rPr>
          <w:szCs w:val="24"/>
          <w:lang w:val="pt-BR"/>
        </w:rPr>
        <w:t>r. José Francisco da Silva Neto</w:t>
      </w:r>
    </w:p>
    <w:p w:rsidR="0095214F" w:rsidRDefault="0095214F" w:rsidP="0095214F">
      <w:pPr>
        <w:rPr>
          <w:szCs w:val="24"/>
          <w:lang w:val="pt-BR"/>
        </w:rPr>
      </w:pPr>
      <w:r>
        <w:rPr>
          <w:szCs w:val="24"/>
          <w:lang w:val="pt-BR"/>
        </w:rPr>
        <w:t>Judge</w:t>
      </w:r>
    </w:p>
    <w:p w:rsidR="0095214F" w:rsidRDefault="0095214F" w:rsidP="0095214F">
      <w:pPr>
        <w:rPr>
          <w:rFonts w:ascii="Segoe UI" w:eastAsia="Times New Roman" w:hAnsi="Segoe UI" w:cs="Segoe UI"/>
          <w:color w:val="000000"/>
          <w:szCs w:val="24"/>
          <w:lang w:val="es-PR"/>
        </w:rPr>
      </w:pPr>
      <w:r w:rsidRPr="00244BC3">
        <w:rPr>
          <w:rFonts w:ascii="Segoe UI" w:eastAsia="Times New Roman" w:hAnsi="Segoe UI" w:cs="Segoe UI"/>
          <w:color w:val="000000"/>
          <w:szCs w:val="24"/>
          <w:lang w:val="es-PR"/>
        </w:rPr>
        <w:t xml:space="preserve">Federal 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 xml:space="preserve">Regional </w:t>
      </w:r>
      <w:proofErr w:type="spellStart"/>
      <w:r>
        <w:rPr>
          <w:rFonts w:ascii="Segoe UI" w:eastAsia="Times New Roman" w:hAnsi="Segoe UI" w:cs="Segoe UI"/>
          <w:color w:val="000000"/>
          <w:szCs w:val="24"/>
          <w:lang w:val="es-PR"/>
        </w:rPr>
        <w:t>Court</w:t>
      </w:r>
      <w:proofErr w:type="spellEnd"/>
      <w:r>
        <w:rPr>
          <w:rFonts w:ascii="Segoe UI" w:eastAsia="Times New Roman" w:hAnsi="Segoe UI" w:cs="Segoe UI"/>
          <w:color w:val="000000"/>
          <w:szCs w:val="24"/>
          <w:lang w:val="es-PR"/>
        </w:rPr>
        <w:t xml:space="preserve"> of </w:t>
      </w:r>
      <w:proofErr w:type="spellStart"/>
      <w:r>
        <w:rPr>
          <w:rFonts w:ascii="Segoe UI" w:eastAsia="Times New Roman" w:hAnsi="Segoe UI" w:cs="Segoe UI"/>
          <w:color w:val="000000"/>
          <w:szCs w:val="24"/>
          <w:lang w:val="es-PR"/>
        </w:rPr>
        <w:t>the</w:t>
      </w:r>
      <w:proofErr w:type="spellEnd"/>
      <w:r>
        <w:rPr>
          <w:rFonts w:ascii="Segoe UI" w:eastAsia="Times New Roman" w:hAnsi="Segoe UI" w:cs="Segoe UI"/>
          <w:color w:val="000000"/>
          <w:szCs w:val="24"/>
          <w:lang w:val="es-PR"/>
        </w:rPr>
        <w:t xml:space="preserve"> 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>3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 xml:space="preserve">rd </w:t>
      </w:r>
      <w:proofErr w:type="spellStart"/>
      <w:r>
        <w:rPr>
          <w:rFonts w:ascii="Segoe UI" w:eastAsia="Times New Roman" w:hAnsi="Segoe UI" w:cs="Segoe UI"/>
          <w:color w:val="000000"/>
          <w:szCs w:val="24"/>
          <w:lang w:val="es-PR"/>
        </w:rPr>
        <w:t>Regio</w:t>
      </w:r>
      <w:r>
        <w:rPr>
          <w:rFonts w:ascii="Segoe UI" w:eastAsia="Times New Roman" w:hAnsi="Segoe UI" w:cs="Segoe UI"/>
          <w:color w:val="000000"/>
          <w:szCs w:val="24"/>
          <w:lang w:val="es-PR"/>
        </w:rPr>
        <w:t>n</w:t>
      </w:r>
      <w:proofErr w:type="spellEnd"/>
    </w:p>
    <w:p w:rsidR="0095214F" w:rsidRDefault="0095214F" w:rsidP="0095214F">
      <w:pPr>
        <w:rPr>
          <w:lang w:val="pt-BR"/>
        </w:rPr>
      </w:pPr>
      <w:r w:rsidRPr="00A726B1">
        <w:rPr>
          <w:lang w:val="pt-BR"/>
        </w:rPr>
        <w:t>Av. Paulista, 1842 - Torre Sul - Bela Vista</w:t>
      </w:r>
      <w:r w:rsidRPr="00A726B1">
        <w:rPr>
          <w:lang w:val="pt-BR"/>
        </w:rPr>
        <w:br/>
        <w:t xml:space="preserve">01310-936 - São Paulo </w:t>
      </w:r>
      <w:r w:rsidR="00EF1623">
        <w:rPr>
          <w:lang w:val="pt-BR"/>
        </w:rPr>
        <w:t>–</w:t>
      </w:r>
      <w:r w:rsidRPr="00A726B1">
        <w:rPr>
          <w:lang w:val="pt-BR"/>
        </w:rPr>
        <w:t xml:space="preserve"> SP</w:t>
      </w:r>
    </w:p>
    <w:p w:rsidR="00EF1623" w:rsidRPr="00244BC3" w:rsidRDefault="00EF1623" w:rsidP="00EF1623">
      <w:pPr>
        <w:spacing w:before="100" w:beforeAutospacing="1" w:after="100" w:afterAutospacing="1"/>
        <w:rPr>
          <w:rFonts w:ascii="Segoe UI" w:eastAsia="Times New Roman" w:hAnsi="Segoe UI" w:cs="Segoe UI"/>
          <w:color w:val="000000"/>
          <w:szCs w:val="24"/>
          <w:lang w:val="pt-BR"/>
        </w:rPr>
      </w:pPr>
      <w:hyperlink r:id="rId5" w:history="1">
        <w:r w:rsidRPr="00244BC3">
          <w:rPr>
            <w:rFonts w:ascii="Arial" w:eastAsia="Times New Roman" w:hAnsi="Arial" w:cs="Arial"/>
            <w:color w:val="0000EE"/>
            <w:szCs w:val="24"/>
            <w:u w:val="single"/>
            <w:lang w:val="pt-BR"/>
          </w:rPr>
          <w:t>bauru-se03-vara03@trf3.jus.br</w:t>
        </w:r>
      </w:hyperlink>
    </w:p>
    <w:p w:rsidR="00244BC3" w:rsidRPr="00244BC3" w:rsidRDefault="0095214F" w:rsidP="0095214F">
      <w:pPr>
        <w:rPr>
          <w:szCs w:val="24"/>
          <w:lang w:val="pt-BR"/>
        </w:rPr>
      </w:pPr>
      <w:r>
        <w:rPr>
          <w:szCs w:val="24"/>
          <w:lang w:val="pt-BR"/>
        </w:rPr>
        <w:t xml:space="preserve">Hon. Dr. </w:t>
      </w:r>
      <w:r w:rsidRPr="00244BC3">
        <w:rPr>
          <w:szCs w:val="24"/>
          <w:lang w:val="pt-BR"/>
        </w:rPr>
        <w:t>José Francisco da Silva Neto</w:t>
      </w:r>
      <w:r>
        <w:rPr>
          <w:szCs w:val="24"/>
          <w:lang w:val="pt-BR"/>
        </w:rPr>
        <w:t>:</w:t>
      </w:r>
    </w:p>
    <w:p w:rsidR="00244BC3" w:rsidRPr="00244BC3" w:rsidRDefault="00244BC3" w:rsidP="0095214F">
      <w:pPr>
        <w:rPr>
          <w:szCs w:val="24"/>
          <w:lang w:val="pt-BR"/>
        </w:rPr>
      </w:pPr>
    </w:p>
    <w:p w:rsidR="00244BC3" w:rsidRPr="00244BC3" w:rsidRDefault="00244BC3" w:rsidP="0095214F">
      <w:pPr>
        <w:rPr>
          <w:szCs w:val="24"/>
        </w:rPr>
      </w:pPr>
      <w:r w:rsidRPr="00244BC3">
        <w:rPr>
          <w:szCs w:val="24"/>
        </w:rPr>
        <w:t xml:space="preserve">I </w:t>
      </w:r>
      <w:r w:rsidR="0095214F">
        <w:rPr>
          <w:szCs w:val="24"/>
        </w:rPr>
        <w:t>make</w:t>
      </w:r>
      <w:r w:rsidRPr="00244BC3">
        <w:rPr>
          <w:szCs w:val="24"/>
        </w:rPr>
        <w:t xml:space="preserve"> this request to </w:t>
      </w:r>
      <w:r w:rsidR="0095214F">
        <w:rPr>
          <w:szCs w:val="24"/>
        </w:rPr>
        <w:t>reverse the order of</w:t>
      </w:r>
      <w:r w:rsidRPr="00244BC3">
        <w:rPr>
          <w:szCs w:val="24"/>
        </w:rPr>
        <w:t xml:space="preserve"> the eviction of the 77 families of the Luiz </w:t>
      </w:r>
      <w:proofErr w:type="spellStart"/>
      <w:r w:rsidRPr="00244BC3">
        <w:rPr>
          <w:szCs w:val="24"/>
        </w:rPr>
        <w:t>Beltrame</w:t>
      </w:r>
      <w:proofErr w:type="spellEnd"/>
      <w:r w:rsidRPr="00244BC3">
        <w:rPr>
          <w:szCs w:val="24"/>
        </w:rPr>
        <w:t xml:space="preserve"> de Castro</w:t>
      </w:r>
      <w:r w:rsidR="00BD2E13" w:rsidRPr="00BD2E13">
        <w:rPr>
          <w:szCs w:val="24"/>
        </w:rPr>
        <w:t xml:space="preserve"> </w:t>
      </w:r>
      <w:r w:rsidR="00BD2E13">
        <w:rPr>
          <w:szCs w:val="24"/>
        </w:rPr>
        <w:t>s</w:t>
      </w:r>
      <w:bookmarkStart w:id="0" w:name="_GoBack"/>
      <w:bookmarkEnd w:id="0"/>
      <w:r w:rsidR="00BD2E13">
        <w:rPr>
          <w:szCs w:val="24"/>
        </w:rPr>
        <w:t>ettlement</w:t>
      </w:r>
      <w:r w:rsidRPr="00244BC3">
        <w:rPr>
          <w:szCs w:val="24"/>
        </w:rPr>
        <w:t xml:space="preserve">, located in the municipality of </w:t>
      </w:r>
      <w:proofErr w:type="spellStart"/>
      <w:r w:rsidRPr="00244BC3">
        <w:rPr>
          <w:szCs w:val="24"/>
        </w:rPr>
        <w:t>Gália</w:t>
      </w:r>
      <w:proofErr w:type="spellEnd"/>
      <w:r w:rsidRPr="00244BC3">
        <w:rPr>
          <w:szCs w:val="24"/>
        </w:rPr>
        <w:t xml:space="preserve">, state of São Paulo. These families have suffered enough since 2009 and officially </w:t>
      </w:r>
      <w:r w:rsidR="0095214F">
        <w:rPr>
          <w:szCs w:val="24"/>
        </w:rPr>
        <w:t xml:space="preserve">won </w:t>
      </w:r>
      <w:r w:rsidRPr="00244BC3">
        <w:rPr>
          <w:szCs w:val="24"/>
        </w:rPr>
        <w:t xml:space="preserve">land </w:t>
      </w:r>
      <w:r w:rsidR="0095214F">
        <w:rPr>
          <w:szCs w:val="24"/>
        </w:rPr>
        <w:t xml:space="preserve">rights </w:t>
      </w:r>
      <w:r w:rsidRPr="00244BC3">
        <w:rPr>
          <w:szCs w:val="24"/>
        </w:rPr>
        <w:t xml:space="preserve">in 2013. Since then, the unproductive </w:t>
      </w:r>
      <w:r w:rsidR="0095214F">
        <w:rPr>
          <w:szCs w:val="24"/>
        </w:rPr>
        <w:t>estate</w:t>
      </w:r>
      <w:r w:rsidRPr="00244BC3">
        <w:rPr>
          <w:szCs w:val="24"/>
        </w:rPr>
        <w:t xml:space="preserve"> </w:t>
      </w:r>
      <w:proofErr w:type="gramStart"/>
      <w:r w:rsidRPr="00244BC3">
        <w:rPr>
          <w:szCs w:val="24"/>
        </w:rPr>
        <w:t>has been transformed</w:t>
      </w:r>
      <w:proofErr w:type="gramEnd"/>
      <w:r w:rsidRPr="00244BC3">
        <w:rPr>
          <w:szCs w:val="24"/>
        </w:rPr>
        <w:t xml:space="preserve"> into a community that contributes to economic and social development </w:t>
      </w:r>
      <w:r w:rsidR="0095214F">
        <w:rPr>
          <w:szCs w:val="24"/>
        </w:rPr>
        <w:t xml:space="preserve">of the region and state of </w:t>
      </w:r>
      <w:r w:rsidR="0095214F" w:rsidRPr="00244BC3">
        <w:rPr>
          <w:szCs w:val="24"/>
        </w:rPr>
        <w:t>São Paulo</w:t>
      </w:r>
      <w:r w:rsidR="0095214F" w:rsidRPr="00244BC3">
        <w:rPr>
          <w:szCs w:val="24"/>
        </w:rPr>
        <w:t xml:space="preserve"> </w:t>
      </w:r>
      <w:r w:rsidRPr="00244BC3">
        <w:rPr>
          <w:szCs w:val="24"/>
        </w:rPr>
        <w:t xml:space="preserve">through the production of tons of food and agro-ecological baskets for teachers in the public school system. </w:t>
      </w:r>
    </w:p>
    <w:p w:rsidR="00244BC3" w:rsidRPr="00244BC3" w:rsidRDefault="00244BC3" w:rsidP="0095214F">
      <w:pPr>
        <w:rPr>
          <w:szCs w:val="24"/>
        </w:rPr>
      </w:pPr>
    </w:p>
    <w:p w:rsidR="00244BC3" w:rsidRPr="00244BC3" w:rsidRDefault="00244BC3" w:rsidP="0095214F">
      <w:pPr>
        <w:rPr>
          <w:szCs w:val="24"/>
        </w:rPr>
      </w:pPr>
      <w:r w:rsidRPr="00244BC3">
        <w:rPr>
          <w:szCs w:val="24"/>
        </w:rPr>
        <w:t>In addition, the decision to evict violates the principles of human dignity, protection</w:t>
      </w:r>
      <w:r w:rsidR="0095214F">
        <w:rPr>
          <w:szCs w:val="24"/>
        </w:rPr>
        <w:t xml:space="preserve"> of public health</w:t>
      </w:r>
      <w:r w:rsidRPr="00244BC3">
        <w:rPr>
          <w:szCs w:val="24"/>
        </w:rPr>
        <w:t xml:space="preserve">, a fundamental guarantee of the right to life. How </w:t>
      </w:r>
      <w:r w:rsidR="00EF1623">
        <w:rPr>
          <w:szCs w:val="24"/>
        </w:rPr>
        <w:t xml:space="preserve">can any system of justice </w:t>
      </w:r>
      <w:r w:rsidRPr="00244BC3">
        <w:rPr>
          <w:szCs w:val="24"/>
        </w:rPr>
        <w:t xml:space="preserve">evict 250 people </w:t>
      </w:r>
      <w:r w:rsidR="00EF1623">
        <w:rPr>
          <w:szCs w:val="24"/>
        </w:rPr>
        <w:t xml:space="preserve">from their homes </w:t>
      </w:r>
      <w:r w:rsidRPr="00244BC3">
        <w:rPr>
          <w:szCs w:val="24"/>
        </w:rPr>
        <w:t xml:space="preserve">during a global pandemic that </w:t>
      </w:r>
      <w:r w:rsidR="00E76EDC">
        <w:rPr>
          <w:szCs w:val="24"/>
        </w:rPr>
        <w:t xml:space="preserve">has </w:t>
      </w:r>
      <w:r w:rsidRPr="00244BC3">
        <w:rPr>
          <w:szCs w:val="24"/>
        </w:rPr>
        <w:t xml:space="preserve">claimed more than 40,000 lives in </w:t>
      </w:r>
      <w:r w:rsidR="00E76EDC">
        <w:rPr>
          <w:szCs w:val="24"/>
        </w:rPr>
        <w:t>Brazil</w:t>
      </w:r>
      <w:r w:rsidRPr="00244BC3">
        <w:rPr>
          <w:szCs w:val="24"/>
        </w:rPr>
        <w:t>?</w:t>
      </w:r>
    </w:p>
    <w:p w:rsidR="00244BC3" w:rsidRDefault="00244BC3" w:rsidP="00244BC3">
      <w:pPr>
        <w:spacing w:before="100" w:beforeAutospacing="1" w:after="100" w:afterAutospacing="1"/>
        <w:rPr>
          <w:szCs w:val="24"/>
        </w:rPr>
      </w:pPr>
      <w:r w:rsidRPr="00244BC3">
        <w:rPr>
          <w:szCs w:val="24"/>
        </w:rPr>
        <w:t>I hope that justice prevails.</w:t>
      </w:r>
    </w:p>
    <w:p w:rsidR="00EF1623" w:rsidRDefault="00EF1623" w:rsidP="00244BC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Very truly yours,</w:t>
      </w:r>
    </w:p>
    <w:p w:rsidR="00EF1623" w:rsidRPr="00244BC3" w:rsidRDefault="00EF1623" w:rsidP="00244BC3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{Name, organization, city, state, country}</w:t>
      </w:r>
    </w:p>
    <w:sectPr w:rsidR="00EF1623" w:rsidRPr="0024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3"/>
    <w:rsid w:val="00025D95"/>
    <w:rsid w:val="00172B53"/>
    <w:rsid w:val="00244BC3"/>
    <w:rsid w:val="002613D2"/>
    <w:rsid w:val="00482209"/>
    <w:rsid w:val="00801458"/>
    <w:rsid w:val="0095214F"/>
    <w:rsid w:val="00A726B1"/>
    <w:rsid w:val="00BD2E13"/>
    <w:rsid w:val="00E76EDC"/>
    <w:rsid w:val="00E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0E39"/>
  <w15:chartTrackingRefBased/>
  <w15:docId w15:val="{30E6E065-363A-437A-9A9E-5CE77CB4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95"/>
    <w:pPr>
      <w:spacing w:after="0" w:afterAutospacing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D95"/>
    <w:pPr>
      <w:spacing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01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160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uru-se03-vara03@trf3.jus.br" TargetMode="External"/><Relationship Id="rId4" Type="http://schemas.openxmlformats.org/officeDocument/2006/relationships/hyperlink" Target="mailto:bauru-se03-vara03@trf3.ju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Jeffrey</cp:lastModifiedBy>
  <cp:revision>3</cp:revision>
  <dcterms:created xsi:type="dcterms:W3CDTF">2020-06-19T16:19:00Z</dcterms:created>
  <dcterms:modified xsi:type="dcterms:W3CDTF">2020-06-19T16:19:00Z</dcterms:modified>
</cp:coreProperties>
</file>